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411C1" w14:textId="24A4D056" w:rsidR="00C21FA3" w:rsidRDefault="00000000">
      <w:pPr>
        <w:spacing w:after="160"/>
        <w:ind w:left="4248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Załącznik nr 1 do Instrukcji wypełniania wniosku o dofinansowanie w ramach programu ,,Ciepłe Mieszkanie” w gminie </w:t>
      </w:r>
      <w:r w:rsidR="00C13E3A">
        <w:rPr>
          <w:sz w:val="20"/>
          <w:szCs w:val="24"/>
        </w:rPr>
        <w:t>Ulhówek</w:t>
      </w:r>
    </w:p>
    <w:p w14:paraId="7C39F9D8" w14:textId="77777777" w:rsidR="00C21FA3" w:rsidRDefault="00C21FA3">
      <w:pPr>
        <w:spacing w:after="160"/>
        <w:ind w:left="4248"/>
        <w:jc w:val="both"/>
        <w:rPr>
          <w:sz w:val="20"/>
          <w:szCs w:val="24"/>
        </w:rPr>
      </w:pPr>
    </w:p>
    <w:p w14:paraId="5732C06A" w14:textId="77777777" w:rsidR="00C21FA3" w:rsidRDefault="00000000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WYKAZ DOCHODÓW W ZAKRESIE NIEPODLEGAJĄCYM OPODATKOWANIU NA PODSTAWIE PRZEPISÓW O PODATKU DOCHODOWYM OD OSÓB FIZYCZNYCH WYMIENIONYCH W ART. 3 PKT 1 LIT. C USTAWY Z DNIA 28 LISTOPADA 2003 R. O ŚWIADCZENIACH RODZINNYCH (</w:t>
      </w:r>
      <w:proofErr w:type="spellStart"/>
      <w:r>
        <w:rPr>
          <w:b/>
          <w:sz w:val="24"/>
          <w:szCs w:val="24"/>
        </w:rPr>
        <w:t>t.j</w:t>
      </w:r>
      <w:proofErr w:type="spellEnd"/>
      <w:r>
        <w:rPr>
          <w:b/>
          <w:sz w:val="24"/>
          <w:szCs w:val="24"/>
        </w:rPr>
        <w:t>.: DZ. U. z 2024 R. POZ. 323):</w:t>
      </w:r>
    </w:p>
    <w:p w14:paraId="510C808B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renty określone w przepisach o zaopatrzeniu inwalidów wojennych i wojskowych oraz ich rodzin, </w:t>
      </w:r>
    </w:p>
    <w:p w14:paraId="67AC2CC2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renty wypłacone osobom represjonowanym i członkom ich rodzin, przyznane na zasadach określonych w przepisach o zaopatrzeniu inwalidów wojennych i wojskowych oraz ich rodzin, </w:t>
      </w:r>
    </w:p>
    <w:p w14:paraId="533E0DA1" w14:textId="61D9339B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świadczenie pieniężne, dodatek kompensacyjny oraz ryczałt energetyczny określone w </w:t>
      </w:r>
      <w:r w:rsidR="00C13E3A">
        <w:rPr>
          <w:sz w:val="24"/>
          <w:szCs w:val="24"/>
        </w:rPr>
        <w:t> </w:t>
      </w:r>
      <w:r>
        <w:rPr>
          <w:sz w:val="24"/>
          <w:szCs w:val="24"/>
        </w:rPr>
        <w:t xml:space="preserve">przepisach o świadczeniu pieniężnym i uprawnieniach przysługujących żołnierzom zastępczej służby wojskowej przymusowo zatrudnianym w kopalniach węgla, kamieniołomach, zakładach rud uranu i batalionach budowlanych, </w:t>
      </w:r>
    </w:p>
    <w:p w14:paraId="0E9DBCB2" w14:textId="649D9C45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dodatek kombatancki, ryczałt energetyczny i dodatek kompensacyjny określone w </w:t>
      </w:r>
      <w:r w:rsidR="00C13E3A">
        <w:rPr>
          <w:sz w:val="24"/>
          <w:szCs w:val="24"/>
        </w:rPr>
        <w:t> </w:t>
      </w:r>
      <w:r>
        <w:rPr>
          <w:sz w:val="24"/>
          <w:szCs w:val="24"/>
        </w:rPr>
        <w:t xml:space="preserve">przepisach o kombatantach oraz niektórych osobach będących ofiarami represji wojennych i okresu powojennego, </w:t>
      </w:r>
    </w:p>
    <w:p w14:paraId="545CBF05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0519122A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ryczałt energetyczny, emerytury i renty otrzymywane przez osoby, które utraciły wzrok w wyniku działań wojennych w latach 1939-1945 lub eksplozji pozostałych po tej wojnie niewypałów i niewybuchów, </w:t>
      </w:r>
    </w:p>
    <w:p w14:paraId="2DDA8597" w14:textId="0D80F08A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renty inwalidzkie z tytułu inwalidztwa wojennego, kwoty zaopatrzenia otrzymywane przez ofiary wojny oraz członków ich rodzin, renty wypadkowe osób, których inwalidztwo powstało w związku z przymusowym pobytem na robotach w III Rzeszy Niemieckiej w </w:t>
      </w:r>
      <w:r w:rsidR="00C13E3A">
        <w:rPr>
          <w:sz w:val="24"/>
          <w:szCs w:val="24"/>
        </w:rPr>
        <w:t> </w:t>
      </w:r>
      <w:r>
        <w:rPr>
          <w:sz w:val="24"/>
          <w:szCs w:val="24"/>
        </w:rPr>
        <w:t xml:space="preserve">latach 1939-1945, otrzymywane z zagranicy, </w:t>
      </w:r>
    </w:p>
    <w:p w14:paraId="3343AB67" w14:textId="2698A012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zasiłki chorobowe określone w przepisach o ubezpieczeniu społecznym rolników oraz w </w:t>
      </w:r>
      <w:r w:rsidR="00C13E3A">
        <w:rPr>
          <w:sz w:val="24"/>
          <w:szCs w:val="24"/>
        </w:rPr>
        <w:t> </w:t>
      </w:r>
      <w:r>
        <w:rPr>
          <w:sz w:val="24"/>
          <w:szCs w:val="24"/>
        </w:rPr>
        <w:t xml:space="preserve">przepisach o systemie ubezpieczeń społecznych, </w:t>
      </w:r>
    </w:p>
    <w:p w14:paraId="46135513" w14:textId="4841A662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</w:t>
      </w:r>
      <w:r w:rsidR="00C13E3A">
        <w:rPr>
          <w:sz w:val="24"/>
          <w:szCs w:val="24"/>
        </w:rPr>
        <w:t> </w:t>
      </w:r>
      <w:r>
        <w:rPr>
          <w:sz w:val="24"/>
          <w:szCs w:val="24"/>
        </w:rPr>
        <w:t xml:space="preserve">rozdzielania środków bezzwrotnej pomocy zagranicznej na rzecz podmiotów, którym </w:t>
      </w:r>
      <w:r>
        <w:rPr>
          <w:sz w:val="24"/>
          <w:szCs w:val="24"/>
        </w:rPr>
        <w:lastRenderedPageBreak/>
        <w:t xml:space="preserve">służyć ma ta pomoc, </w:t>
      </w:r>
    </w:p>
    <w:p w14:paraId="6EB39EC1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 (Dz. U. z 2023 r. poz. 1465), </w:t>
      </w:r>
    </w:p>
    <w:p w14:paraId="7BDE3EAE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1817A10F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5D8A7C10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dochody członków rolniczych spółdzielni produkcyjnych z tytułu członkostwa w rolniczej spółdzielni produkcyjnej, pomniejszone o składki na ubezpieczenia społeczne, </w:t>
      </w:r>
    </w:p>
    <w:p w14:paraId="24C653D2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alimenty na rzecz dzieci, </w:t>
      </w:r>
    </w:p>
    <w:p w14:paraId="678A693E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stypendia doktoranckie przyznane na podstawie art. 209 ust. 1 i 7 ustawy z dnia 20 lipca 2018 r. - Prawo o szkolnictwie wyższym i nauce (Dz. U. z 2023 r. poz. 742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zm.), stypendia sportowe przyznane na podstawie ustawy z dnia 25 czerwca 2010 r. o sporcie (Dz. U. z 2023 r. poz. 2048 oraz inne stypendia o charakterze socjalnym przyznane uczniom lub studentom, </w:t>
      </w:r>
    </w:p>
    <w:p w14:paraId="43F45414" w14:textId="1998E142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kwoty diet nieopodatkowane podatkiem dochodowym od osób fizycznych, otrzymywane przez osoby wykonujące czynności związane z pełnieniem obowiązków społecznych i </w:t>
      </w:r>
      <w:r w:rsidR="00C13E3A">
        <w:rPr>
          <w:sz w:val="24"/>
          <w:szCs w:val="24"/>
        </w:rPr>
        <w:t> </w:t>
      </w:r>
      <w:r>
        <w:rPr>
          <w:sz w:val="24"/>
          <w:szCs w:val="24"/>
        </w:rPr>
        <w:t xml:space="preserve">obywatelskich, </w:t>
      </w:r>
    </w:p>
    <w:p w14:paraId="0F4A53F7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3183F642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dodatki za tajne nauczanie określone w ustawie z dnia 26 stycznia 1982 r. - Karta Nauczyciela (Dz. U. z 2023 r. poz. 984, 1234, 1586, 1672 i 2005), </w:t>
      </w:r>
    </w:p>
    <w:p w14:paraId="2E8B1F6A" w14:textId="19066AC9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dochody uzyskane z działalności gospodarczej prowadzonej na podstawie zezwolenia na </w:t>
      </w:r>
      <w:r w:rsidR="00C13E3A">
        <w:rPr>
          <w:sz w:val="24"/>
          <w:szCs w:val="24"/>
        </w:rPr>
        <w:t> </w:t>
      </w:r>
      <w:r>
        <w:rPr>
          <w:sz w:val="24"/>
          <w:szCs w:val="24"/>
        </w:rPr>
        <w:t xml:space="preserve">terenie specjalnej strefy ekonomicznej określonej w przepisach o specjalnych strefach ekonomicznych, </w:t>
      </w:r>
    </w:p>
    <w:p w14:paraId="2A40EC64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ekwiwalenty pieniężne za deputaty węglowe określone w przepisach o komercjalizacji, restrukturyzacji i prywatyzacji przedsiębiorstwa państwowego "Polskie Koleje </w:t>
      </w:r>
      <w:r>
        <w:rPr>
          <w:sz w:val="24"/>
          <w:szCs w:val="24"/>
        </w:rPr>
        <w:lastRenderedPageBreak/>
        <w:t xml:space="preserve">Państwowe", </w:t>
      </w:r>
    </w:p>
    <w:p w14:paraId="17B98BBA" w14:textId="263B5146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ekwiwalenty z tytułu prawa do bezpłatnego węgla określone w przepisach o </w:t>
      </w:r>
      <w:r w:rsidR="00C13E3A">
        <w:rPr>
          <w:sz w:val="24"/>
          <w:szCs w:val="24"/>
        </w:rPr>
        <w:t> </w:t>
      </w:r>
      <w:r>
        <w:rPr>
          <w:sz w:val="24"/>
          <w:szCs w:val="24"/>
        </w:rPr>
        <w:t xml:space="preserve">restrukturyzacji górnictwa węgla kamiennego w latach 2003-2006, </w:t>
      </w:r>
    </w:p>
    <w:p w14:paraId="4432186A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świadczenia określone w przepisach o wykonywaniu mandatu posła i senatora, </w:t>
      </w:r>
    </w:p>
    <w:p w14:paraId="50DF7D0A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dochody uzyskane z gospodarstwa rolnego, </w:t>
      </w:r>
    </w:p>
    <w:p w14:paraId="28CCBD01" w14:textId="27B8DE4B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dochody uzyskiwane za granicą Rzeczypospolitej Polskiej, pomniejszone odpowiednio o </w:t>
      </w:r>
      <w:r w:rsidR="00C13E3A">
        <w:rPr>
          <w:sz w:val="24"/>
          <w:szCs w:val="24"/>
        </w:rPr>
        <w:t> </w:t>
      </w:r>
      <w:r>
        <w:rPr>
          <w:sz w:val="24"/>
          <w:szCs w:val="24"/>
        </w:rPr>
        <w:t xml:space="preserve">zapłacone za granicą Rzeczypospolitej Polskiej: podatek dochodowy oraz składki na </w:t>
      </w:r>
      <w:r w:rsidR="00C13E3A">
        <w:rPr>
          <w:sz w:val="24"/>
          <w:szCs w:val="24"/>
        </w:rPr>
        <w:t> </w:t>
      </w:r>
      <w:r>
        <w:rPr>
          <w:sz w:val="24"/>
          <w:szCs w:val="24"/>
        </w:rPr>
        <w:t xml:space="preserve">obowiązkowe ubezpieczenie społeczne i obowiązkowe ubezpieczenie zdrowotne, </w:t>
      </w:r>
    </w:p>
    <w:p w14:paraId="517B9712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0D5F60DD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zaliczkę alimentacyjną określoną w przepisach o postępowaniu wobec dłużników alimentacyjnych oraz zaliczce alimentacyjnej, </w:t>
      </w:r>
    </w:p>
    <w:p w14:paraId="1F13B12A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świadczenia pieniężne wypłacane w przypadku bezskuteczności egzekucji alimentów, </w:t>
      </w:r>
    </w:p>
    <w:p w14:paraId="5180588C" w14:textId="501F3684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pomoc materialną o charakterze socjalnym określoną w art. 90c ust. 2 ustawy z dnia 7 września 1991 r. o systemie oświaty (Dz. U. z 2022 r. poz. 2230 oraz z 2023 r. poz. 1234 i </w:t>
      </w:r>
      <w:r w:rsidR="00C13E3A">
        <w:rPr>
          <w:sz w:val="24"/>
          <w:szCs w:val="24"/>
        </w:rPr>
        <w:t> </w:t>
      </w:r>
      <w:r>
        <w:rPr>
          <w:sz w:val="24"/>
          <w:szCs w:val="24"/>
        </w:rPr>
        <w:t xml:space="preserve">2005) oraz świadczenia, o których mowa w art. 86 ust. 1 pkt 1-3 i 5 oraz art. 212 ustawy z </w:t>
      </w:r>
      <w:r w:rsidR="00C13E3A">
        <w:rPr>
          <w:sz w:val="24"/>
          <w:szCs w:val="24"/>
        </w:rPr>
        <w:t> </w:t>
      </w:r>
      <w:r>
        <w:rPr>
          <w:sz w:val="24"/>
          <w:szCs w:val="24"/>
        </w:rPr>
        <w:t xml:space="preserve">dnia 20 lipca 2018 r. - Prawo o szkolnictwie wyższym i nauce, </w:t>
      </w:r>
    </w:p>
    <w:p w14:paraId="43D1C6DB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kwoty otrzymane na podstawie art. 27f ust. 8-10 ustawy z dnia 26 lipca 1991 r. o podatku dochodowym od osób fizycznych, </w:t>
      </w:r>
    </w:p>
    <w:p w14:paraId="61C68AC9" w14:textId="587B359A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świadczenie pieniężne określone w ustawie z dnia 20 marca 2015 r. o działaczach opozycji antykomunistycznej oraz osobach represjonowanych z powodów politycznych (Dz. U. z </w:t>
      </w:r>
      <w:r w:rsidR="00C13E3A">
        <w:rPr>
          <w:sz w:val="24"/>
          <w:szCs w:val="24"/>
        </w:rPr>
        <w:t> </w:t>
      </w:r>
      <w:r>
        <w:rPr>
          <w:sz w:val="24"/>
          <w:szCs w:val="24"/>
        </w:rPr>
        <w:t xml:space="preserve">2023 r. poz. 388 i 1641), </w:t>
      </w:r>
    </w:p>
    <w:p w14:paraId="18C728F3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świadczenie rodzicielskie, </w:t>
      </w:r>
    </w:p>
    <w:p w14:paraId="2B7AA348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zasiłek macierzyński, o którym mowa w przepisach o ubezpieczeniu społecznym rolników, </w:t>
      </w:r>
    </w:p>
    <w:p w14:paraId="1AD6D30E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stypendia dla bezrobotnych finansowane ze środków Unii Europejskiej lub Funduszu Pracy, niezależnie od podmiotu, który je wypłaca, </w:t>
      </w:r>
    </w:p>
    <w:p w14:paraId="3E6B8804" w14:textId="09C43203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przychody wolne od podatku dochodowego na podstawie art. 21 ust. 1 pkt 148 ustawy z </w:t>
      </w:r>
      <w:r w:rsidR="00C13E3A">
        <w:rPr>
          <w:sz w:val="24"/>
          <w:szCs w:val="24"/>
        </w:rPr>
        <w:t> </w:t>
      </w:r>
      <w:r>
        <w:rPr>
          <w:sz w:val="24"/>
          <w:szCs w:val="24"/>
        </w:rPr>
        <w:t xml:space="preserve">dnia 26 lipca 1991 r. o podatku dochodowym od osób fizycznych, pomniejszone o składki na ubezpieczenia społeczne oraz składki na ubezpieczenia zdrowotne, </w:t>
      </w:r>
    </w:p>
    <w:p w14:paraId="3E4DE9AE" w14:textId="46BF4121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</w:t>
      </w:r>
      <w:r>
        <w:rPr>
          <w:sz w:val="24"/>
          <w:szCs w:val="24"/>
        </w:rPr>
        <w:lastRenderedPageBreak/>
        <w:t xml:space="preserve">zlecenia, o których mowa w art. 13 pkt 8 ustawy z dnia 26 lipca 1991 r. o podatku dochodowym od osób fizycznych, zasiłku macierzyńskiego, o którym mowa w ustawie z </w:t>
      </w:r>
      <w:r w:rsidR="00C13E3A">
        <w:rPr>
          <w:sz w:val="24"/>
          <w:szCs w:val="24"/>
        </w:rPr>
        <w:t> </w:t>
      </w:r>
      <w:r>
        <w:rPr>
          <w:sz w:val="24"/>
          <w:szCs w:val="24"/>
        </w:rPr>
        <w:t xml:space="preserve">dnia 25 czerwca 1999 r. o świadczeniach pieniężnych z ubezpieczenia społecznego w razie choroby i macierzyństwa, pomniejszone o składki na ubezpieczenia społeczne oraz składki na ubezpieczenia zdrowotne,, </w:t>
      </w:r>
    </w:p>
    <w:p w14:paraId="4E0A8516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 </w:t>
      </w:r>
    </w:p>
    <w:p w14:paraId="04A084C6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dochody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 ; </w:t>
      </w:r>
    </w:p>
    <w:p w14:paraId="1D124300" w14:textId="77777777" w:rsidR="00C21FA3" w:rsidRDefault="00C21FA3">
      <w:pPr>
        <w:spacing w:after="160" w:line="259" w:lineRule="auto"/>
        <w:jc w:val="both"/>
        <w:rPr>
          <w:sz w:val="24"/>
          <w:szCs w:val="24"/>
        </w:rPr>
      </w:pPr>
    </w:p>
    <w:p w14:paraId="60A10AC6" w14:textId="77777777" w:rsidR="00C21FA3" w:rsidRDefault="00000000">
      <w:p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dochodu nie są wliczane m.in.: </w:t>
      </w:r>
    </w:p>
    <w:p w14:paraId="1D273B7A" w14:textId="77777777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Świadczenia wychowawcze, o których mowa w ustawie z dnia 11 lutego 2016r. o pomocy państwa w wychowywaniu dzieci, </w:t>
      </w:r>
    </w:p>
    <w:p w14:paraId="0521803B" w14:textId="323276FD" w:rsidR="00C21FA3" w:rsidRDefault="0000000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Świadczenia rodzinne wymienione w art. 2 pkt 1-4 ustawy z dnia 28 listopada 2003 r. o </w:t>
      </w:r>
      <w:r w:rsidR="00C13E3A">
        <w:rPr>
          <w:sz w:val="24"/>
          <w:szCs w:val="24"/>
        </w:rPr>
        <w:t> </w:t>
      </w:r>
      <w:r>
        <w:rPr>
          <w:sz w:val="24"/>
          <w:szCs w:val="24"/>
        </w:rPr>
        <w:t xml:space="preserve">świadczeniach rodzinnych. </w:t>
      </w:r>
    </w:p>
    <w:p w14:paraId="714100CB" w14:textId="77777777" w:rsidR="00C21FA3" w:rsidRDefault="00C21FA3">
      <w:pPr>
        <w:jc w:val="both"/>
        <w:rPr>
          <w:sz w:val="24"/>
          <w:szCs w:val="24"/>
        </w:rPr>
      </w:pPr>
    </w:p>
    <w:p w14:paraId="65C84FC6" w14:textId="77777777" w:rsidR="00C21FA3" w:rsidRDefault="00C21FA3">
      <w:pPr>
        <w:pStyle w:val="Tekstpodstawowy"/>
        <w:tabs>
          <w:tab w:val="left" w:pos="1665"/>
        </w:tabs>
        <w:jc w:val="center"/>
        <w:rPr>
          <w:b/>
          <w:sz w:val="32"/>
        </w:rPr>
      </w:pPr>
    </w:p>
    <w:sectPr w:rsidR="00C21FA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000" w:right="1300" w:bottom="1280" w:left="1300" w:header="828" w:footer="109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ABF1B" w14:textId="77777777" w:rsidR="00994C60" w:rsidRDefault="00994C60">
      <w:r>
        <w:separator/>
      </w:r>
    </w:p>
  </w:endnote>
  <w:endnote w:type="continuationSeparator" w:id="0">
    <w:p w14:paraId="284C83F0" w14:textId="77777777" w:rsidR="00994C60" w:rsidRDefault="0099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1005445"/>
      <w:docPartObj>
        <w:docPartGallery w:val="Page Numbers (Bottom of Page)"/>
        <w:docPartUnique/>
      </w:docPartObj>
    </w:sdtPr>
    <w:sdtContent>
      <w:p w14:paraId="37FC1AB7" w14:textId="77777777" w:rsidR="00C21FA3" w:rsidRDefault="0000000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D99BA31" w14:textId="77777777" w:rsidR="00C21FA3" w:rsidRDefault="00C21FA3">
    <w:pPr>
      <w:pStyle w:val="Tekstpodstawowy"/>
      <w:spacing w:line="12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1694801"/>
      <w:docPartObj>
        <w:docPartGallery w:val="Page Numbers (Bottom of Page)"/>
        <w:docPartUnique/>
      </w:docPartObj>
    </w:sdtPr>
    <w:sdtContent>
      <w:p w14:paraId="6CF78F9B" w14:textId="77777777" w:rsidR="00C21FA3" w:rsidRDefault="0000000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04D2D5C" w14:textId="77777777" w:rsidR="00C21FA3" w:rsidRDefault="00C21FA3">
    <w:pPr>
      <w:pStyle w:val="Tekstpodstawowy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EDD43" w14:textId="77777777" w:rsidR="00994C60" w:rsidRDefault="00994C60">
      <w:r>
        <w:separator/>
      </w:r>
    </w:p>
  </w:footnote>
  <w:footnote w:type="continuationSeparator" w:id="0">
    <w:p w14:paraId="6C5B5A0B" w14:textId="77777777" w:rsidR="00994C60" w:rsidRDefault="0099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1AD12" w14:textId="2FDF761F" w:rsidR="00C21FA3" w:rsidRDefault="00C13E3A">
    <w:pPr>
      <w:pStyle w:val="Tekstpodstawowy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3360" behindDoc="0" locked="0" layoutInCell="0" allowOverlap="1" wp14:anchorId="2AC34D71" wp14:editId="75D2B492">
          <wp:simplePos x="0" y="0"/>
          <wp:positionH relativeFrom="margin">
            <wp:posOffset>88900</wp:posOffset>
          </wp:positionH>
          <wp:positionV relativeFrom="page">
            <wp:posOffset>342900</wp:posOffset>
          </wp:positionV>
          <wp:extent cx="666115" cy="733425"/>
          <wp:effectExtent l="0" t="0" r="635" b="9525"/>
          <wp:wrapNone/>
          <wp:docPr id="1791449925" name="Obraz 3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Ilustrac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w:drawing>
        <wp:anchor distT="0" distB="0" distL="0" distR="0" simplePos="0" relativeHeight="251654144" behindDoc="1" locked="0" layoutInCell="0" allowOverlap="1" wp14:anchorId="61E72083" wp14:editId="7AD73700">
          <wp:simplePos x="0" y="0"/>
          <wp:positionH relativeFrom="page">
            <wp:posOffset>3295650</wp:posOffset>
          </wp:positionH>
          <wp:positionV relativeFrom="page">
            <wp:posOffset>438150</wp:posOffset>
          </wp:positionV>
          <wp:extent cx="697230" cy="609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w:drawing>
        <wp:anchor distT="0" distB="0" distL="0" distR="0" simplePos="0" relativeHeight="251656192" behindDoc="1" locked="0" layoutInCell="0" allowOverlap="1" wp14:anchorId="2D65ED0B" wp14:editId="3A438428">
          <wp:simplePos x="0" y="0"/>
          <wp:positionH relativeFrom="page">
            <wp:posOffset>5391150</wp:posOffset>
          </wp:positionH>
          <wp:positionV relativeFrom="page">
            <wp:posOffset>504825</wp:posOffset>
          </wp:positionV>
          <wp:extent cx="1217930" cy="4953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29845" distL="0" distR="32385" simplePos="0" relativeHeight="251660288" behindDoc="1" locked="0" layoutInCell="0" allowOverlap="1" wp14:anchorId="3B01EFD1" wp14:editId="5C63BBC2">
              <wp:simplePos x="0" y="0"/>
              <wp:positionH relativeFrom="column">
                <wp:posOffset>-304800</wp:posOffset>
              </wp:positionH>
              <wp:positionV relativeFrom="paragraph">
                <wp:posOffset>618490</wp:posOffset>
              </wp:positionV>
              <wp:extent cx="6483350" cy="8255"/>
              <wp:effectExtent l="635" t="3810" r="0" b="3810"/>
              <wp:wrapNone/>
              <wp:docPr id="4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240" cy="8280"/>
                      </a:xfrm>
                      <a:prstGeom prst="line">
                        <a:avLst/>
                      </a:prstGeom>
                      <a:ln>
                        <a:solidFill>
                          <a:srgbClr val="ED7D3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62CC1B" id="Kształt1" o:spid="_x0000_s1026" style="position:absolute;z-index:-251656192;visibility:visible;mso-wrap-style:square;mso-wrap-distance-left:0;mso-wrap-distance-top:0;mso-wrap-distance-right:2.55pt;mso-wrap-distance-bottom:2.35pt;mso-position-horizontal:absolute;mso-position-horizontal-relative:text;mso-position-vertical:absolute;mso-position-vertical-relative:text" from="-24pt,48.7pt" to="486.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" o:allowincell="f" strokecolor="#ed7d31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92686" w14:textId="77777777" w:rsidR="00C21FA3" w:rsidRDefault="00000000">
    <w:pPr>
      <w:pStyle w:val="Tekstpodstawowy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1B6178F2" wp14:editId="0569AA85">
          <wp:simplePos x="0" y="0"/>
          <wp:positionH relativeFrom="page">
            <wp:posOffset>3295650</wp:posOffset>
          </wp:positionH>
          <wp:positionV relativeFrom="page">
            <wp:posOffset>438150</wp:posOffset>
          </wp:positionV>
          <wp:extent cx="697230" cy="609600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0" allowOverlap="1" wp14:anchorId="41BF522F" wp14:editId="63C0B2CF">
          <wp:simplePos x="0" y="0"/>
          <wp:positionH relativeFrom="page">
            <wp:posOffset>5391150</wp:posOffset>
          </wp:positionH>
          <wp:positionV relativeFrom="page">
            <wp:posOffset>504825</wp:posOffset>
          </wp:positionV>
          <wp:extent cx="1217930" cy="495300"/>
          <wp:effectExtent l="0" t="0" r="0" b="0"/>
          <wp:wrapNone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0" allowOverlap="1" wp14:anchorId="729891F4" wp14:editId="622426EA">
          <wp:simplePos x="0" y="0"/>
          <wp:positionH relativeFrom="column">
            <wp:posOffset>146050</wp:posOffset>
          </wp:positionH>
          <wp:positionV relativeFrom="paragraph">
            <wp:posOffset>-87630</wp:posOffset>
          </wp:positionV>
          <wp:extent cx="609600" cy="609600"/>
          <wp:effectExtent l="0" t="0" r="0" b="0"/>
          <wp:wrapNone/>
          <wp:docPr id="7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29845" distL="0" distR="32385" simplePos="0" relativeHeight="251661312" behindDoc="1" locked="0" layoutInCell="0" allowOverlap="1" wp14:anchorId="1FF5C0CB" wp14:editId="31F1E0CC">
              <wp:simplePos x="0" y="0"/>
              <wp:positionH relativeFrom="column">
                <wp:posOffset>-304800</wp:posOffset>
              </wp:positionH>
              <wp:positionV relativeFrom="paragraph">
                <wp:posOffset>618490</wp:posOffset>
              </wp:positionV>
              <wp:extent cx="6483350" cy="8255"/>
              <wp:effectExtent l="635" t="3810" r="0" b="3810"/>
              <wp:wrapNone/>
              <wp:docPr id="8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240" cy="8280"/>
                      </a:xfrm>
                      <a:prstGeom prst="line">
                        <a:avLst/>
                      </a:prstGeom>
                      <a:ln>
                        <a:solidFill>
                          <a:srgbClr val="ED7D3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4pt,48.7pt" to="486.45pt,49.3pt" ID="Kształt1" stroked="t" o:allowincell="f" style="position:absolute" wp14:anchorId="6060F252">
              <v:stroke color="#ed7d31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A3"/>
    <w:rsid w:val="00994C60"/>
    <w:rsid w:val="00AC2B8F"/>
    <w:rsid w:val="00C13E3A"/>
    <w:rsid w:val="00C2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79555"/>
  <w15:docId w15:val="{368F39CE-27F7-4B56-B220-7C527833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34675"/>
    <w:pPr>
      <w:widowControl w:val="0"/>
    </w:pPr>
    <w:rPr>
      <w:rFonts w:ascii="Cambria" w:eastAsia="Cambria" w:hAnsi="Cambria" w:cs="Cambria"/>
    </w:rPr>
  </w:style>
  <w:style w:type="paragraph" w:styleId="Nagwek1">
    <w:name w:val="heading 1"/>
    <w:basedOn w:val="Normalny"/>
    <w:link w:val="Nagwek1Znak"/>
    <w:uiPriority w:val="1"/>
    <w:qFormat/>
    <w:rsid w:val="00C34675"/>
    <w:pPr>
      <w:ind w:left="116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C34675"/>
    <w:pPr>
      <w:ind w:left="399" w:hanging="284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qFormat/>
    <w:rsid w:val="00C34675"/>
    <w:rPr>
      <w:rFonts w:ascii="Cambria" w:eastAsia="Cambria" w:hAnsi="Cambria" w:cs="Cambria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qFormat/>
    <w:rsid w:val="00C34675"/>
    <w:rPr>
      <w:rFonts w:ascii="Cambria" w:eastAsia="Cambria" w:hAnsi="Cambria" w:cs="Cambria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C34675"/>
    <w:rPr>
      <w:rFonts w:ascii="Cambria" w:eastAsia="Cambria" w:hAnsi="Cambria" w:cs="Cambria"/>
      <w:sz w:val="24"/>
      <w:szCs w:val="24"/>
    </w:rPr>
  </w:style>
  <w:style w:type="character" w:customStyle="1" w:styleId="NagwekZnak">
    <w:name w:val="Nagłówek Znak"/>
    <w:basedOn w:val="Domylnaczcionkaakapitu"/>
    <w:link w:val="Nagwek"/>
    <w:qFormat/>
    <w:rsid w:val="00C34675"/>
    <w:rPr>
      <w:rFonts w:ascii="Cambria" w:eastAsia="Cambria" w:hAnsi="Cambria" w:cs="Cambri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D6C19"/>
    <w:rPr>
      <w:rFonts w:ascii="Cambria" w:eastAsia="Cambria" w:hAnsi="Cambria" w:cs="Cambri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90A2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90A2F"/>
    <w:rPr>
      <w:rFonts w:ascii="Cambria" w:eastAsia="Cambria" w:hAnsi="Cambria" w:cs="Cambria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90A2F"/>
    <w:rPr>
      <w:rFonts w:ascii="Cambria" w:eastAsia="Cambria" w:hAnsi="Cambria" w:cs="Cambria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90A2F"/>
    <w:rPr>
      <w:rFonts w:ascii="Segoe UI" w:eastAsia="Cambria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nhideWhenUsed/>
    <w:rsid w:val="00C3467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C34675"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rsid w:val="00C34675"/>
    <w:pPr>
      <w:ind w:left="968" w:hanging="284"/>
      <w:jc w:val="both"/>
    </w:p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070BDB"/>
    <w:rPr>
      <w:rFonts w:ascii="Calibri" w:eastAsia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D6C19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90A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90A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9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7915</Characters>
  <Application>Microsoft Office Word</Application>
  <DocSecurity>0</DocSecurity>
  <Lines>65</Lines>
  <Paragraphs>18</Paragraphs>
  <ScaleCrop>false</ScaleCrop>
  <Company>HP</Company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Agnieszka Lewandowska</cp:lastModifiedBy>
  <cp:revision>2</cp:revision>
  <cp:lastPrinted>2024-05-22T13:20:00Z</cp:lastPrinted>
  <dcterms:created xsi:type="dcterms:W3CDTF">2024-07-23T21:58:00Z</dcterms:created>
  <dcterms:modified xsi:type="dcterms:W3CDTF">2024-07-23T21:58:00Z</dcterms:modified>
  <dc:language>pl-PL</dc:language>
</cp:coreProperties>
</file>