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9445F" w14:textId="77777777" w:rsidR="00032291" w:rsidRDefault="00000000">
      <w:pPr>
        <w:jc w:val="both"/>
        <w:rPr>
          <w:rFonts w:ascii="Cambria" w:hAnsi="Cambria"/>
          <w:b/>
          <w:sz w:val="16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                                                                       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 xml:space="preserve">          </w:t>
      </w:r>
      <w:r>
        <w:rPr>
          <w:rFonts w:ascii="Cambria" w:hAnsi="Cambria"/>
          <w:b/>
          <w:sz w:val="16"/>
          <w:szCs w:val="24"/>
        </w:rPr>
        <w:t>Załącznik nr 4 do Regulaminu naboru wniosków</w:t>
      </w:r>
    </w:p>
    <w:p w14:paraId="66509BE5" w14:textId="77777777" w:rsidR="00032291" w:rsidRDefault="00032291">
      <w:pPr>
        <w:jc w:val="both"/>
        <w:rPr>
          <w:rFonts w:ascii="Cambria" w:hAnsi="Cambria"/>
          <w:b/>
          <w:sz w:val="24"/>
          <w:szCs w:val="24"/>
        </w:rPr>
      </w:pPr>
    </w:p>
    <w:p w14:paraId="3D79808D" w14:textId="00F8EC7D" w:rsidR="00032291" w:rsidRDefault="00000000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Lista sprawdzająca przedsięwzięcia zgłoszonego do dofinansowania w zakresie kryteriów dostępu i jakościowych dopuszczających w ramach Programu Priorytetowego „Ciepłe Mieszkanie” w gminie </w:t>
      </w:r>
      <w:r w:rsidR="00271579">
        <w:rPr>
          <w:rFonts w:ascii="Cambria" w:hAnsi="Cambria"/>
          <w:b/>
          <w:sz w:val="24"/>
          <w:szCs w:val="24"/>
        </w:rPr>
        <w:t>Ulhówek</w:t>
      </w:r>
    </w:p>
    <w:tbl>
      <w:tblPr>
        <w:tblW w:w="92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7120"/>
      </w:tblGrid>
      <w:tr w:rsidR="00032291" w14:paraId="046A1F67" w14:textId="77777777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9456B53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Wnioskodawca:</w:t>
            </w:r>
          </w:p>
        </w:tc>
        <w:tc>
          <w:tcPr>
            <w:tcW w:w="7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41A4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2291" w14:paraId="68522A81" w14:textId="77777777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6435867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Nr wniosku:</w:t>
            </w:r>
          </w:p>
        </w:tc>
        <w:tc>
          <w:tcPr>
            <w:tcW w:w="7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6B25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2291" w14:paraId="25EF0705" w14:textId="77777777">
        <w:trPr>
          <w:trHeight w:val="300"/>
        </w:trPr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3357C51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Data wpływu wniosku:</w:t>
            </w:r>
          </w:p>
        </w:tc>
      </w:tr>
      <w:tr w:rsidR="00032291" w14:paraId="433023D8" w14:textId="77777777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5DED0B41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Pierwszej wersji:</w:t>
            </w:r>
          </w:p>
        </w:tc>
        <w:tc>
          <w:tcPr>
            <w:tcW w:w="7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59E8B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2291" w14:paraId="2B97AB41" w14:textId="77777777">
        <w:trPr>
          <w:trHeight w:val="58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8DBFE25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Po uzupełnieniu (jeśli dotyczy):</w:t>
            </w:r>
          </w:p>
        </w:tc>
        <w:tc>
          <w:tcPr>
            <w:tcW w:w="7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A1C4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491A84A" w14:textId="77777777" w:rsidR="00032291" w:rsidRDefault="00032291"/>
    <w:tbl>
      <w:tblPr>
        <w:tblW w:w="92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7677"/>
        <w:gridCol w:w="187"/>
        <w:gridCol w:w="501"/>
        <w:gridCol w:w="486"/>
      </w:tblGrid>
      <w:tr w:rsidR="00032291" w14:paraId="6A8044B0" w14:textId="77777777">
        <w:trPr>
          <w:trHeight w:val="300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12F20A42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KRYTERIA DOSTĘPU/JAKOŚCIOWE</w:t>
            </w:r>
          </w:p>
        </w:tc>
      </w:tr>
      <w:tr w:rsidR="00032291" w14:paraId="0D05895D" w14:textId="77777777">
        <w:trPr>
          <w:trHeight w:val="300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156A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Lp.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A588D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Nazwa kryterium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3F948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Tak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F13C0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Nie</w:t>
            </w:r>
          </w:p>
        </w:tc>
      </w:tr>
      <w:tr w:rsidR="00032291" w14:paraId="42BCFE35" w14:textId="77777777">
        <w:trPr>
          <w:trHeight w:val="525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7BBE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1.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F0262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Wniosek jest złożony w terminie określonym w regulaminie naboru/piśmie dot. poprawy wniosku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6C0D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11B4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72D45105" w14:textId="77777777">
        <w:trPr>
          <w:trHeight w:val="289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0C98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2.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D1F26" w14:textId="77777777" w:rsidR="00032291" w:rsidRDefault="00000000">
            <w:pPr>
              <w:widowControl w:val="0"/>
              <w:spacing w:after="0" w:line="240" w:lineRule="auto"/>
              <w:ind w:right="-91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Wniosek jest złożony na obowiązującym formularzu i w wymaganej formie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DF47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84FB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4F5F113A" w14:textId="77777777">
        <w:trPr>
          <w:trHeight w:val="393"/>
        </w:trPr>
        <w:tc>
          <w:tcPr>
            <w:tcW w:w="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23BA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3.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7A99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Wniosek jest kompletny i prawidłowo podpisany, wypełniono wszystkie wymagane pola formularza wniosku oraz dołączono wszystkie wymagane załączniki: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2C3B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9572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2723309A" w14:textId="77777777">
        <w:trPr>
          <w:trHeight w:val="300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BD9B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AAD7D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• zgoda współwłaściciela/li, jeśli dotyczy</w:t>
            </w:r>
          </w:p>
        </w:tc>
        <w:tc>
          <w:tcPr>
            <w:tcW w:w="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E6781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AA90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22F6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1BBA4724" w14:textId="77777777">
        <w:trPr>
          <w:trHeight w:val="300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59BE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B80AD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• zgoda współmałżonka, jeśli dotyczy</w:t>
            </w:r>
          </w:p>
        </w:tc>
        <w:tc>
          <w:tcPr>
            <w:tcW w:w="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43E99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2D94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50DE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17631559" w14:textId="77777777">
        <w:trPr>
          <w:trHeight w:val="300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F888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66C0B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• zaświadczenie o dochodach Wnioskodawcy, jeśli dotyczy</w:t>
            </w:r>
          </w:p>
        </w:tc>
        <w:tc>
          <w:tcPr>
            <w:tcW w:w="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BDEC1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5625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C6F3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71FF06B4" w14:textId="77777777">
        <w:trPr>
          <w:trHeight w:val="343"/>
        </w:trPr>
        <w:tc>
          <w:tcPr>
            <w:tcW w:w="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AC3B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4.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A3669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Wnioskodawca mieści się w katalogu Beneficjentów, określonym w Programie: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5854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3D7F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06FC20FD" w14:textId="77777777">
        <w:trPr>
          <w:trHeight w:val="419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11DD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72979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• jest osobą fizyczną będącą właścicielem, bądź współwłaścicielem lokalu mieszkalnego znajdującego się w budynku mieszkalnym wielorodzinnym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C6CB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50A9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4E08395D" w14:textId="77777777">
        <w:trPr>
          <w:trHeight w:val="299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493A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7FC35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• lokal objęty przedsięwzięciem jest zlokalizowany na terenie gminy Lubycza Królewska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3153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4692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415F6017" w14:textId="77777777">
        <w:trPr>
          <w:trHeight w:val="414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7509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FA25A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• dochód Wnioskodawcy nie przekracza 135 000 zł – przy podstawowym poziomie dofinansowania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267F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9AC5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17713B9F" w14:textId="77777777">
        <w:trPr>
          <w:trHeight w:val="421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3B2F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931F9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• powierzchnia działalności gospodarczej nie jest większa niż 30% powierzchni całkowitej lokalu mieszkalnego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E445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E823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76F877C3" w14:textId="77777777">
        <w:trPr>
          <w:trHeight w:val="207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F004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5.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CBE90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Intensywność wnioskowanego dofinansowania jest zgodna z Programem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96EC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91D5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357FB0C6" w14:textId="77777777">
        <w:trPr>
          <w:trHeight w:val="1204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64D5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6.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415EB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Wymianie/likwidacji ulegną wszystkie źródła ciepła na paliwo stałe, niespełniające wymagań minimum 5 klasy według normy przenoszącej normę europejską EN 303-5 i po zakończeniu realizacji przedsięwzięcia w lokalu mieszkalnym wszystkie zainstalowane oraz użytkowane urządzenia służące do celów ogrzewania lub przygotowania ciepłej wody użytkowej, w tym kominki wykorzystywane na cele rekreacyjne) będą spełniać docelowe wymagania aktów prawa miejscowego, w tym uchwał antysmogowych 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D0B5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87EA7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6C733551" w14:textId="77777777">
        <w:trPr>
          <w:trHeight w:val="1018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692D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7.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8EDF7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FF0000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 xml:space="preserve">Dla budynku mieszkalnego wielorodzinnego, w którym znajduje się lokal, którego dotyczy wniosek, nie istnieją techniczne i ekonomiczne warunki przyłączenia do sieci ciepłowniczej i dostarczania ciepła z sieci ciepłowniczej lub nie jest on podłączony do sieci ciepłowniczej. 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F812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8E1F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5EC31F7D" w14:textId="77777777">
        <w:trPr>
          <w:trHeight w:val="300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6096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8.</w:t>
            </w:r>
          </w:p>
        </w:tc>
        <w:tc>
          <w:tcPr>
            <w:tcW w:w="7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30D37" w14:textId="77777777" w:rsidR="00032291" w:rsidRDefault="00000000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Przedsięwzięcie nie zostało rozpoczęte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F60E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79B0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7E9BF458" w14:textId="77777777" w:rsidR="00032291" w:rsidRDefault="00000000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Negatywna ocena któregokolwiek z kryteriów dostępu lub jakościowych dopuszczających powoduje odrzucenie wniosku. Jednocześnie istnieje możliwość korekty wniosku w zakresie niespełnionego kryterium możliwego do poprawy.</w:t>
      </w:r>
    </w:p>
    <w:p w14:paraId="3FF9D06D" w14:textId="77777777" w:rsidR="00032291" w:rsidRDefault="00000000">
      <w:pPr>
        <w:rPr>
          <w:rFonts w:ascii="Cambria" w:hAnsi="Cambria"/>
          <w:b/>
        </w:rPr>
      </w:pPr>
      <w:r>
        <w:rPr>
          <w:rFonts w:ascii="Cambria" w:hAnsi="Cambria"/>
          <w:b/>
        </w:rPr>
        <w:t>Wynik oceny</w:t>
      </w:r>
    </w:p>
    <w:tbl>
      <w:tblPr>
        <w:tblW w:w="92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9"/>
        <w:gridCol w:w="961"/>
        <w:gridCol w:w="960"/>
      </w:tblGrid>
      <w:tr w:rsidR="00032291" w14:paraId="530A7A5F" w14:textId="77777777">
        <w:trPr>
          <w:trHeight w:val="300"/>
        </w:trPr>
        <w:tc>
          <w:tcPr>
            <w:tcW w:w="7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DBDB432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Wniosek spełnia wszystkie kryteria dostępowe i jakościowe dopuszczające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1B6D0C3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D738035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NIE</w:t>
            </w:r>
          </w:p>
        </w:tc>
      </w:tr>
      <w:tr w:rsidR="00032291" w14:paraId="1BFDBF9C" w14:textId="77777777">
        <w:trPr>
          <w:trHeight w:val="300"/>
        </w:trPr>
        <w:tc>
          <w:tcPr>
            <w:tcW w:w="7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77EF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FB77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F6CD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32291" w14:paraId="42699657" w14:textId="77777777">
        <w:trPr>
          <w:trHeight w:val="300"/>
        </w:trPr>
        <w:tc>
          <w:tcPr>
            <w:tcW w:w="7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0AC92CC" w14:textId="77777777" w:rsidR="00032291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Wezwanie Wnioskodawcy do poprawy/uzupełnienia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78885C3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TAK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B8041D0" w14:textId="77777777" w:rsidR="00032291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NIE</w:t>
            </w:r>
          </w:p>
        </w:tc>
      </w:tr>
      <w:tr w:rsidR="00032291" w14:paraId="5621E361" w14:textId="77777777">
        <w:trPr>
          <w:trHeight w:val="300"/>
        </w:trPr>
        <w:tc>
          <w:tcPr>
            <w:tcW w:w="7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4FE9" w14:textId="77777777" w:rsidR="00032291" w:rsidRDefault="00032291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8259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6EF7" w14:textId="77777777" w:rsidR="00032291" w:rsidRDefault="0003229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6D1CDE6C" w14:textId="77777777" w:rsidR="00032291" w:rsidRDefault="00032291">
      <w:pPr>
        <w:rPr>
          <w:rFonts w:ascii="Cambria" w:hAnsi="Cambria"/>
        </w:rPr>
      </w:pPr>
    </w:p>
    <w:p w14:paraId="078DBB71" w14:textId="77777777" w:rsidR="00032291" w:rsidRDefault="00000000">
      <w:pPr>
        <w:rPr>
          <w:rFonts w:ascii="Cambria" w:hAnsi="Cambria"/>
        </w:rPr>
      </w:pPr>
      <w:r>
        <w:rPr>
          <w:rFonts w:ascii="Cambria" w:hAnsi="Cambria"/>
        </w:rPr>
        <w:t>Imię i nazwisko osoby oceniającej wniosek o dofinansowanie:</w:t>
      </w:r>
    </w:p>
    <w:p w14:paraId="635C883C" w14:textId="77777777" w:rsidR="00032291" w:rsidRDefault="00032291">
      <w:pPr>
        <w:rPr>
          <w:rFonts w:ascii="Cambria" w:hAnsi="Cambria"/>
        </w:rPr>
      </w:pPr>
    </w:p>
    <w:p w14:paraId="6FE349C0" w14:textId="77777777" w:rsidR="00032291" w:rsidRDefault="00000000">
      <w:pPr>
        <w:rPr>
          <w:rFonts w:ascii="Cambria" w:hAnsi="Cambria"/>
        </w:rPr>
      </w:pPr>
      <w:r>
        <w:rPr>
          <w:rFonts w:ascii="Cambria" w:hAnsi="Cambria"/>
        </w:rPr>
        <w:t>Data:</w:t>
      </w:r>
    </w:p>
    <w:p w14:paraId="7D91306D" w14:textId="77777777" w:rsidR="00032291" w:rsidRDefault="00032291">
      <w:pPr>
        <w:rPr>
          <w:rFonts w:ascii="Cambria" w:hAnsi="Cambria"/>
        </w:rPr>
      </w:pPr>
    </w:p>
    <w:p w14:paraId="45FBB22B" w14:textId="77777777" w:rsidR="00032291" w:rsidRDefault="00000000">
      <w:pPr>
        <w:rPr>
          <w:rFonts w:ascii="Cambria" w:hAnsi="Cambria"/>
        </w:rPr>
      </w:pPr>
      <w:bookmarkStart w:id="0" w:name="_Hlk116296478"/>
      <w:r>
        <w:rPr>
          <w:rFonts w:ascii="Cambria" w:hAnsi="Cambria"/>
        </w:rPr>
        <w:t>Podpis:</w:t>
      </w:r>
      <w:bookmarkEnd w:id="0"/>
    </w:p>
    <w:sectPr w:rsidR="000322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7" w:bottom="1417" w:left="1417" w:header="709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4F57" w14:textId="77777777" w:rsidR="00846D3B" w:rsidRDefault="00846D3B">
      <w:pPr>
        <w:spacing w:after="0" w:line="240" w:lineRule="auto"/>
      </w:pPr>
      <w:r>
        <w:separator/>
      </w:r>
    </w:p>
  </w:endnote>
  <w:endnote w:type="continuationSeparator" w:id="0">
    <w:p w14:paraId="0F8FC8A3" w14:textId="77777777" w:rsidR="00846D3B" w:rsidRDefault="0084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8179156"/>
      <w:docPartObj>
        <w:docPartGallery w:val="Page Numbers (Bottom of Page)"/>
        <w:docPartUnique/>
      </w:docPartObj>
    </w:sdtPr>
    <w:sdtContent>
      <w:p w14:paraId="099C13B0" w14:textId="77777777" w:rsidR="00032291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ABEE20" w14:textId="77777777" w:rsidR="00032291" w:rsidRDefault="000322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4949657"/>
      <w:docPartObj>
        <w:docPartGallery w:val="Page Numbers (Bottom of Page)"/>
        <w:docPartUnique/>
      </w:docPartObj>
    </w:sdtPr>
    <w:sdtContent>
      <w:p w14:paraId="3ADB8344" w14:textId="77777777" w:rsidR="00032291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7A6B7" w14:textId="77777777" w:rsidR="00032291" w:rsidRDefault="000322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0231D" w14:textId="77777777" w:rsidR="00846D3B" w:rsidRDefault="00846D3B">
      <w:pPr>
        <w:spacing w:after="0" w:line="240" w:lineRule="auto"/>
      </w:pPr>
      <w:r>
        <w:separator/>
      </w:r>
    </w:p>
  </w:footnote>
  <w:footnote w:type="continuationSeparator" w:id="0">
    <w:p w14:paraId="04FDD672" w14:textId="77777777" w:rsidR="00846D3B" w:rsidRDefault="0084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C404" w14:textId="5A3B145C" w:rsidR="00032291" w:rsidRDefault="000B1A73">
    <w:pPr>
      <w:pStyle w:val="Tekstpodstawowy"/>
      <w:spacing w:line="12" w:lineRule="auto"/>
      <w:rPr>
        <w:sz w:val="20"/>
      </w:rPr>
    </w:pPr>
    <w:r w:rsidRPr="000B1A73">
      <w:drawing>
        <wp:anchor distT="0" distB="0" distL="114300" distR="114300" simplePos="0" relativeHeight="251662336" behindDoc="0" locked="0" layoutInCell="1" allowOverlap="1" wp14:anchorId="2788EFCE" wp14:editId="5003450C">
          <wp:simplePos x="0" y="0"/>
          <wp:positionH relativeFrom="column">
            <wp:posOffset>83185</wp:posOffset>
          </wp:positionH>
          <wp:positionV relativeFrom="page">
            <wp:posOffset>274320</wp:posOffset>
          </wp:positionV>
          <wp:extent cx="681355" cy="748030"/>
          <wp:effectExtent l="0" t="0" r="4445" b="0"/>
          <wp:wrapNone/>
          <wp:docPr id="217590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9012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4144" behindDoc="1" locked="0" layoutInCell="0" allowOverlap="1" wp14:anchorId="34EA994F" wp14:editId="27082AA4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6192" behindDoc="1" locked="0" layoutInCell="0" allowOverlap="1" wp14:anchorId="7F589F3B" wp14:editId="05E1897B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29845" distL="0" distR="32385" simplePos="0" relativeHeight="251660288" behindDoc="1" locked="0" layoutInCell="0" allowOverlap="1" wp14:anchorId="3606AE22" wp14:editId="46298179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635" t="3810" r="0" b="3810"/>
              <wp:wrapNone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ED7D3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5317B8" id="Kształt1" o:spid="_x0000_s1026" style="position:absolute;z-index:-251656192;visibility:visible;mso-wrap-style:square;mso-wrap-distance-left:0;mso-wrap-distance-top:0;mso-wrap-distance-right:2.55pt;mso-wrap-distance-bottom:2.35pt;mso-position-horizontal:absolute;mso-position-horizontal-relative:text;mso-position-vertical:absolute;mso-position-vertical-relative:text" from="-24pt,48.7pt" to="486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" o:allowincell="f" strokecolor="#ed7d31" strokeweight=".5pt">
              <v:stroke joinstyle="miter"/>
            </v:line>
          </w:pict>
        </mc:Fallback>
      </mc:AlternateContent>
    </w:r>
    <w:r w:rsidR="00000000">
      <w:t xml:space="preserve">                       </w:t>
    </w:r>
  </w:p>
  <w:p w14:paraId="7EB8AB43" w14:textId="77777777" w:rsidR="00032291" w:rsidRDefault="00000000">
    <w:r>
      <w:t xml:space="preserve">                                  </w:t>
    </w:r>
  </w:p>
  <w:p w14:paraId="0D8F1311" w14:textId="77777777" w:rsidR="00032291" w:rsidRDefault="000322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69608" w14:textId="77777777" w:rsidR="00032291" w:rsidRDefault="00000000">
    <w:pPr>
      <w:pStyle w:val="Tekstpodstawowy"/>
      <w:spacing w:line="12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0" allowOverlap="1" wp14:anchorId="445C86F1" wp14:editId="2CB19E7F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351A4AE6" wp14:editId="4CB82E73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0DAC3E6" wp14:editId="739A2B63">
          <wp:simplePos x="0" y="0"/>
          <wp:positionH relativeFrom="column">
            <wp:posOffset>146050</wp:posOffset>
          </wp:positionH>
          <wp:positionV relativeFrom="paragraph">
            <wp:posOffset>-87630</wp:posOffset>
          </wp:positionV>
          <wp:extent cx="609600" cy="609600"/>
          <wp:effectExtent l="0" t="0" r="0" b="0"/>
          <wp:wrapNone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29845" distL="0" distR="32385" simplePos="0" relativeHeight="251661312" behindDoc="1" locked="0" layoutInCell="0" allowOverlap="1" wp14:anchorId="7C7F7730" wp14:editId="410C60F4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635" t="3810" r="0" b="3810"/>
              <wp:wrapNone/>
              <wp:docPr id="8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ED7D3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4pt,48.7pt" to="486.45pt,49.3pt" ID="Kształt1" stroked="t" o:allowincell="f" style="position:absolute" wp14:anchorId="7F55AF2F">
              <v:stroke color="#ed7d31" weight="6480" joinstyle="miter" endcap="flat"/>
              <v:fill o:detectmouseclick="t" on="false"/>
              <w10:wrap type="none"/>
            </v:line>
          </w:pict>
        </mc:Fallback>
      </mc:AlternateContent>
    </w:r>
    <w:r>
      <w:t xml:space="preserve">                       </w:t>
    </w:r>
  </w:p>
  <w:p w14:paraId="44A68E6B" w14:textId="77777777" w:rsidR="00032291" w:rsidRDefault="00000000">
    <w:r>
      <w:t xml:space="preserve">                                  </w:t>
    </w:r>
  </w:p>
  <w:p w14:paraId="44B26CB9" w14:textId="77777777" w:rsidR="00032291" w:rsidRDefault="000322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91"/>
    <w:rsid w:val="00032291"/>
    <w:rsid w:val="000938B0"/>
    <w:rsid w:val="000B1A73"/>
    <w:rsid w:val="00271579"/>
    <w:rsid w:val="0084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14692"/>
  <w15:docId w15:val="{A1F0E953-3D46-4A01-9BC5-19EFCA0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C7721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9C772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815EC"/>
    <w:rPr>
      <w:rFonts w:ascii="Cambria" w:eastAsia="Cambria" w:hAnsi="Cambria" w:cs="Cambria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3815E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customStyle="1" w:styleId="xmsonormal">
    <w:name w:val="x_msonormal"/>
    <w:basedOn w:val="Normalny"/>
    <w:uiPriority w:val="99"/>
    <w:qFormat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F48F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paragraph" w:customStyle="1" w:styleId="eplus-kagv1x">
    <w:name w:val="eplus-kagv1x"/>
    <w:basedOn w:val="Normalny"/>
    <w:qFormat/>
    <w:rsid w:val="00836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qFormat/>
    <w:rsid w:val="00836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9071C"/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9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DBDE-9F17-48B1-BD80-A1908266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2433</Characters>
  <Application>Microsoft Office Word</Application>
  <DocSecurity>0</DocSecurity>
  <Lines>20</Lines>
  <Paragraphs>5</Paragraphs>
  <ScaleCrop>false</ScaleCrop>
  <Company>NFOSiGW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Agnieszka Lewandowska</cp:lastModifiedBy>
  <cp:revision>2</cp:revision>
  <cp:lastPrinted>2024-06-20T12:16:00Z</cp:lastPrinted>
  <dcterms:created xsi:type="dcterms:W3CDTF">2024-07-23T22:35:00Z</dcterms:created>
  <dcterms:modified xsi:type="dcterms:W3CDTF">2024-07-23T22:35:00Z</dcterms:modified>
  <dc:language>pl-PL</dc:language>
</cp:coreProperties>
</file>